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CE" w:rsidRDefault="003225CE">
      <w:pPr>
        <w:jc w:val="center"/>
        <w:rPr>
          <w:rFonts w:ascii="ＭＳ 明朝" w:hAnsi="ＭＳ 明朝"/>
        </w:rPr>
      </w:pPr>
      <w:r>
        <w:rPr>
          <w:rFonts w:ascii="ＭＳ 明朝" w:hAnsi="ＭＳ 明朝" w:hint="eastAsia"/>
        </w:rPr>
        <w:t>平成</w:t>
      </w:r>
      <w:r w:rsidR="00606589">
        <w:rPr>
          <w:rFonts w:ascii="ＭＳ 明朝" w:hAnsi="ＭＳ 明朝" w:hint="eastAsia"/>
        </w:rPr>
        <w:t>2</w:t>
      </w:r>
      <w:r w:rsidR="00384AF1">
        <w:rPr>
          <w:rFonts w:ascii="ＭＳ 明朝" w:hAnsi="ＭＳ 明朝" w:hint="eastAsia"/>
        </w:rPr>
        <w:t>7</w:t>
      </w:r>
      <w:r>
        <w:rPr>
          <w:rFonts w:ascii="ＭＳ 明朝" w:hAnsi="ＭＳ 明朝"/>
        </w:rPr>
        <w:t>年度　学校経営研修会報告書</w:t>
      </w:r>
    </w:p>
    <w:p w:rsidR="00420539" w:rsidRDefault="003225CE">
      <w:pPr>
        <w:rPr>
          <w:rFonts w:ascii="ＭＳ 明朝" w:hAnsi="ＭＳ 明朝"/>
        </w:rPr>
      </w:pPr>
      <w:r>
        <w:rPr>
          <w:rFonts w:ascii="ＭＳ 明朝" w:hAnsi="ＭＳ 明朝"/>
        </w:rPr>
        <w:t>1.　研修目標：　「</w:t>
      </w:r>
      <w:r w:rsidR="00420539">
        <w:rPr>
          <w:rFonts w:ascii="ＭＳ 明朝" w:hAnsi="ＭＳ 明朝" w:hint="eastAsia"/>
        </w:rPr>
        <w:t>こころざしを高める</w:t>
      </w:r>
      <w:r>
        <w:rPr>
          <w:rFonts w:ascii="ＭＳ 明朝" w:hAnsi="ＭＳ 明朝" w:hint="eastAsia"/>
        </w:rPr>
        <w:t>私学教育</w:t>
      </w:r>
    </w:p>
    <w:p w:rsidR="003225CE" w:rsidRDefault="003225CE" w:rsidP="00420539">
      <w:pPr>
        <w:ind w:firstLineChars="900" w:firstLine="1890"/>
        <w:rPr>
          <w:rFonts w:ascii="ＭＳ 明朝" w:hAnsi="ＭＳ 明朝"/>
        </w:rPr>
      </w:pPr>
      <w:r>
        <w:rPr>
          <w:rFonts w:ascii="ＭＳ 明朝" w:hAnsi="ＭＳ 明朝" w:hint="eastAsia"/>
        </w:rPr>
        <w:t xml:space="preserve">　―</w:t>
      </w:r>
      <w:r w:rsidR="00606589">
        <w:rPr>
          <w:rFonts w:ascii="ＭＳ 明朝" w:hAnsi="ＭＳ 明朝" w:hint="eastAsia"/>
        </w:rPr>
        <w:t>社会環境の変化に対応する学校経営</w:t>
      </w:r>
      <w:r>
        <w:rPr>
          <w:rFonts w:ascii="ＭＳ 明朝" w:hAnsi="ＭＳ 明朝" w:hint="eastAsia"/>
        </w:rPr>
        <w:t>－</w:t>
      </w:r>
      <w:r>
        <w:rPr>
          <w:rFonts w:ascii="ＭＳ 明朝" w:hAnsi="ＭＳ 明朝"/>
        </w:rPr>
        <w:t>」</w:t>
      </w:r>
    </w:p>
    <w:p w:rsidR="003225CE" w:rsidRDefault="003225CE">
      <w:pPr>
        <w:rPr>
          <w:rFonts w:ascii="ＭＳ 明朝" w:hAnsi="ＭＳ 明朝"/>
        </w:rPr>
      </w:pPr>
      <w:r>
        <w:rPr>
          <w:rFonts w:ascii="ＭＳ 明朝" w:hAnsi="ＭＳ 明朝"/>
        </w:rPr>
        <w:t xml:space="preserve">2.　期　　日：　</w:t>
      </w:r>
      <w:r>
        <w:rPr>
          <w:rFonts w:ascii="ＭＳ 明朝" w:hAnsi="ＭＳ 明朝" w:hint="eastAsia"/>
        </w:rPr>
        <w:t>平成</w:t>
      </w:r>
      <w:r w:rsidR="009C26FE">
        <w:rPr>
          <w:rFonts w:ascii="ＭＳ 明朝" w:hAnsi="ＭＳ 明朝" w:hint="eastAsia"/>
        </w:rPr>
        <w:t>2</w:t>
      </w:r>
      <w:r w:rsidR="00384AF1">
        <w:rPr>
          <w:rFonts w:ascii="ＭＳ 明朝" w:hAnsi="ＭＳ 明朝" w:hint="eastAsia"/>
        </w:rPr>
        <w:t>7</w:t>
      </w:r>
      <w:r>
        <w:rPr>
          <w:rFonts w:ascii="ＭＳ 明朝" w:hAnsi="ＭＳ 明朝" w:hint="eastAsia"/>
        </w:rPr>
        <w:t>年6月</w:t>
      </w:r>
      <w:r w:rsidR="00384AF1">
        <w:rPr>
          <w:rFonts w:ascii="ＭＳ 明朝" w:hAnsi="ＭＳ 明朝" w:hint="eastAsia"/>
        </w:rPr>
        <w:t>25</w:t>
      </w:r>
      <w:r w:rsidR="00420539">
        <w:rPr>
          <w:rFonts w:ascii="ＭＳ 明朝" w:hAnsi="ＭＳ 明朝" w:hint="eastAsia"/>
        </w:rPr>
        <w:t>日（木</w:t>
      </w:r>
      <w:r>
        <w:rPr>
          <w:rFonts w:ascii="ＭＳ 明朝" w:hAnsi="ＭＳ 明朝" w:hint="eastAsia"/>
        </w:rPr>
        <w:t>）・</w:t>
      </w:r>
      <w:r w:rsidR="00384AF1">
        <w:rPr>
          <w:rFonts w:ascii="ＭＳ 明朝" w:hAnsi="ＭＳ 明朝" w:hint="eastAsia"/>
        </w:rPr>
        <w:t>26</w:t>
      </w:r>
      <w:r w:rsidR="00420539">
        <w:rPr>
          <w:rFonts w:ascii="ＭＳ 明朝" w:hAnsi="ＭＳ 明朝" w:hint="eastAsia"/>
        </w:rPr>
        <w:t>日（金</w:t>
      </w:r>
      <w:r>
        <w:rPr>
          <w:rFonts w:ascii="ＭＳ 明朝" w:hAnsi="ＭＳ 明朝" w:hint="eastAsia"/>
        </w:rPr>
        <w:t>）</w:t>
      </w:r>
    </w:p>
    <w:p w:rsidR="003225CE" w:rsidRDefault="003225CE">
      <w:pPr>
        <w:rPr>
          <w:rFonts w:ascii="ＭＳ 明朝" w:hAnsi="ＭＳ 明朝"/>
        </w:rPr>
      </w:pPr>
      <w:r>
        <w:rPr>
          <w:rFonts w:ascii="ＭＳ 明朝" w:hAnsi="ＭＳ 明朝"/>
        </w:rPr>
        <w:t xml:space="preserve">3.　場　　所：　</w:t>
      </w:r>
      <w:r>
        <w:rPr>
          <w:rFonts w:ascii="ＭＳ 明朝" w:hAnsi="ＭＳ 明朝" w:hint="eastAsia"/>
        </w:rPr>
        <w:t xml:space="preserve">熱海市　</w:t>
      </w:r>
      <w:r>
        <w:rPr>
          <w:rFonts w:ascii="ＭＳ 明朝" w:hAnsi="ＭＳ 明朝"/>
        </w:rPr>
        <w:t>ホテルニューアカオ　ロイヤルウィング</w:t>
      </w:r>
    </w:p>
    <w:p w:rsidR="003225CE" w:rsidRDefault="003225CE">
      <w:pPr>
        <w:rPr>
          <w:rFonts w:ascii="ＭＳ 明朝" w:hAnsi="ＭＳ 明朝"/>
        </w:rPr>
      </w:pPr>
      <w:r>
        <w:rPr>
          <w:rFonts w:ascii="ＭＳ 明朝" w:hAnsi="ＭＳ 明朝"/>
        </w:rPr>
        <w:t>4.　参加者</w:t>
      </w:r>
      <w:r>
        <w:rPr>
          <w:rFonts w:ascii="ＭＳ 明朝" w:hAnsi="ＭＳ 明朝" w:hint="eastAsia"/>
        </w:rPr>
        <w:t xml:space="preserve">　</w:t>
      </w:r>
      <w:r>
        <w:rPr>
          <w:rFonts w:ascii="ＭＳ 明朝" w:hAnsi="ＭＳ 明朝"/>
        </w:rPr>
        <w:t xml:space="preserve">：　</w:t>
      </w:r>
      <w:r w:rsidR="00384AF1">
        <w:rPr>
          <w:rFonts w:ascii="ＭＳ 明朝" w:hAnsi="ＭＳ 明朝" w:hint="eastAsia"/>
        </w:rPr>
        <w:t>48</w:t>
      </w:r>
      <w:r>
        <w:rPr>
          <w:rFonts w:ascii="ＭＳ 明朝" w:hAnsi="ＭＳ 明朝"/>
        </w:rPr>
        <w:t>名</w:t>
      </w:r>
    </w:p>
    <w:p w:rsidR="00D74C4A" w:rsidRDefault="00D74C4A">
      <w:pPr>
        <w:rPr>
          <w:rFonts w:ascii="ＭＳ 明朝" w:hAnsi="ＭＳ 明朝"/>
        </w:rPr>
      </w:pPr>
      <w:r w:rsidRPr="00D74C4A">
        <w:rPr>
          <w:rFonts w:ascii="ＭＳ 明朝" w:hAnsi="ＭＳ 明朝" w:hint="eastAsia"/>
        </w:rPr>
        <w:t>5.　日　　程：</w:t>
      </w:r>
    </w:p>
    <w:p w:rsidR="00D74C4A" w:rsidRDefault="003225CE" w:rsidP="00D74C4A">
      <w:pPr>
        <w:rPr>
          <w:rFonts w:ascii="ＭＳ 明朝" w:hAnsi="ＭＳ 明朝"/>
        </w:rPr>
      </w:pPr>
      <w:r>
        <w:rPr>
          <w:rFonts w:ascii="ＭＳ 明朝" w:hAnsi="ＭＳ 明朝" w:hint="eastAsia"/>
        </w:rPr>
        <w:t xml:space="preserve">　</w:t>
      </w:r>
      <w:r>
        <w:rPr>
          <w:rFonts w:ascii="ＭＳ 明朝" w:hAnsi="ＭＳ 明朝"/>
        </w:rPr>
        <w:t>6月2</w:t>
      </w:r>
      <w:r w:rsidR="00E52F8E">
        <w:rPr>
          <w:rFonts w:ascii="ＭＳ 明朝" w:hAnsi="ＭＳ 明朝" w:hint="eastAsia"/>
        </w:rPr>
        <w:t>6</w:t>
      </w:r>
      <w:r w:rsidR="00593EF7">
        <w:rPr>
          <w:rFonts w:ascii="ＭＳ 明朝" w:hAnsi="ＭＳ 明朝" w:hint="eastAsia"/>
        </w:rPr>
        <w:t xml:space="preserve">日   </w:t>
      </w:r>
      <w:r>
        <w:rPr>
          <w:rFonts w:ascii="ＭＳ 明朝" w:hAnsi="ＭＳ 明朝"/>
        </w:rPr>
        <w:t>1</w:t>
      </w:r>
      <w:r w:rsidR="00E52F8E">
        <w:rPr>
          <w:rFonts w:ascii="ＭＳ 明朝" w:hAnsi="ＭＳ 明朝" w:hint="eastAsia"/>
        </w:rPr>
        <w:t>2</w:t>
      </w:r>
      <w:r w:rsidR="009C26FE">
        <w:rPr>
          <w:rFonts w:ascii="ＭＳ 明朝" w:hAnsi="ＭＳ 明朝" w:hint="eastAsia"/>
        </w:rPr>
        <w:t>:</w:t>
      </w:r>
      <w:r w:rsidR="00E52F8E">
        <w:rPr>
          <w:rFonts w:ascii="ＭＳ 明朝" w:hAnsi="ＭＳ 明朝" w:hint="eastAsia"/>
        </w:rPr>
        <w:t>45</w:t>
      </w:r>
      <w:r>
        <w:rPr>
          <w:rFonts w:ascii="ＭＳ 明朝" w:hAnsi="ＭＳ 明朝"/>
        </w:rPr>
        <w:t>～13</w:t>
      </w:r>
      <w:r w:rsidR="009C26FE">
        <w:rPr>
          <w:rFonts w:ascii="ＭＳ 明朝" w:hAnsi="ＭＳ 明朝" w:hint="eastAsia"/>
        </w:rPr>
        <w:t>:</w:t>
      </w:r>
      <w:r w:rsidR="00420539">
        <w:rPr>
          <w:rFonts w:ascii="ＭＳ 明朝" w:hAnsi="ＭＳ 明朝" w:hint="eastAsia"/>
        </w:rPr>
        <w:t>00</w:t>
      </w:r>
      <w:r>
        <w:rPr>
          <w:rFonts w:ascii="ＭＳ 明朝" w:hAnsi="ＭＳ 明朝"/>
        </w:rPr>
        <w:t xml:space="preserve">　受付</w:t>
      </w:r>
    </w:p>
    <w:p w:rsidR="00D74C4A" w:rsidRDefault="003225CE" w:rsidP="00D74C4A">
      <w:pPr>
        <w:ind w:firstLineChars="700" w:firstLine="1470"/>
        <w:rPr>
          <w:rFonts w:ascii="ＭＳ 明朝" w:hAnsi="ＭＳ 明朝"/>
        </w:rPr>
      </w:pPr>
      <w:r>
        <w:rPr>
          <w:rFonts w:ascii="ＭＳ 明朝" w:hAnsi="ＭＳ 明朝"/>
        </w:rPr>
        <w:t>13</w:t>
      </w:r>
      <w:r w:rsidR="009C26FE">
        <w:rPr>
          <w:rFonts w:ascii="ＭＳ 明朝" w:hAnsi="ＭＳ 明朝" w:hint="eastAsia"/>
        </w:rPr>
        <w:t>:</w:t>
      </w:r>
      <w:r w:rsidR="00420539">
        <w:rPr>
          <w:rFonts w:ascii="ＭＳ 明朝" w:hAnsi="ＭＳ 明朝" w:hint="eastAsia"/>
        </w:rPr>
        <w:t>00</w:t>
      </w:r>
      <w:r>
        <w:rPr>
          <w:rFonts w:ascii="ＭＳ 明朝" w:hAnsi="ＭＳ 明朝"/>
        </w:rPr>
        <w:t>～1</w:t>
      </w:r>
      <w:r w:rsidR="00384AF1">
        <w:rPr>
          <w:rFonts w:ascii="ＭＳ 明朝" w:hAnsi="ＭＳ 明朝" w:hint="eastAsia"/>
        </w:rPr>
        <w:t>3:10</w:t>
      </w:r>
      <w:r>
        <w:rPr>
          <w:rFonts w:ascii="ＭＳ 明朝" w:hAnsi="ＭＳ 明朝"/>
        </w:rPr>
        <w:t xml:space="preserve">　</w:t>
      </w:r>
      <w:r w:rsidR="009C26FE">
        <w:rPr>
          <w:rFonts w:ascii="ＭＳ 明朝" w:hAnsi="ＭＳ 明朝" w:hint="eastAsia"/>
        </w:rPr>
        <w:t>開会式</w:t>
      </w:r>
    </w:p>
    <w:p w:rsidR="003225CE" w:rsidRDefault="003225CE" w:rsidP="00384AF1">
      <w:pPr>
        <w:ind w:firstLineChars="700" w:firstLine="1470"/>
        <w:rPr>
          <w:rFonts w:ascii="ＭＳ 明朝" w:hAnsi="ＭＳ 明朝"/>
        </w:rPr>
      </w:pPr>
      <w:r>
        <w:rPr>
          <w:rFonts w:ascii="ＭＳ 明朝" w:hAnsi="ＭＳ 明朝"/>
        </w:rPr>
        <w:t>1</w:t>
      </w:r>
      <w:r w:rsidR="00420539">
        <w:rPr>
          <w:rFonts w:ascii="ＭＳ 明朝" w:hAnsi="ＭＳ 明朝" w:hint="eastAsia"/>
        </w:rPr>
        <w:t>3</w:t>
      </w:r>
      <w:r w:rsidR="009C26FE">
        <w:rPr>
          <w:rFonts w:ascii="ＭＳ 明朝" w:hAnsi="ＭＳ 明朝" w:hint="eastAsia"/>
        </w:rPr>
        <w:t>:</w:t>
      </w:r>
      <w:r w:rsidR="00384AF1">
        <w:rPr>
          <w:rFonts w:ascii="ＭＳ 明朝" w:hAnsi="ＭＳ 明朝" w:hint="eastAsia"/>
        </w:rPr>
        <w:t>15</w:t>
      </w:r>
      <w:r>
        <w:rPr>
          <w:rFonts w:ascii="ＭＳ 明朝" w:hAnsi="ＭＳ 明朝"/>
        </w:rPr>
        <w:t>～1</w:t>
      </w:r>
      <w:r w:rsidR="00384AF1">
        <w:rPr>
          <w:rFonts w:ascii="ＭＳ 明朝" w:hAnsi="ＭＳ 明朝" w:hint="eastAsia"/>
        </w:rPr>
        <w:t>4</w:t>
      </w:r>
      <w:r w:rsidR="009C26FE">
        <w:rPr>
          <w:rFonts w:ascii="ＭＳ 明朝" w:hAnsi="ＭＳ 明朝" w:hint="eastAsia"/>
        </w:rPr>
        <w:t>:</w:t>
      </w:r>
      <w:r w:rsidR="00384AF1">
        <w:rPr>
          <w:rFonts w:ascii="ＭＳ 明朝" w:hAnsi="ＭＳ 明朝" w:hint="eastAsia"/>
        </w:rPr>
        <w:t>45</w:t>
      </w:r>
      <w:r>
        <w:rPr>
          <w:rFonts w:ascii="ＭＳ 明朝" w:hAnsi="ＭＳ 明朝"/>
        </w:rPr>
        <w:t xml:space="preserve">　</w:t>
      </w:r>
      <w:r w:rsidR="00384AF1">
        <w:rPr>
          <w:rFonts w:ascii="ＭＳ 明朝" w:hAnsi="ＭＳ 明朝" w:hint="eastAsia"/>
        </w:rPr>
        <w:t>講演「私立学校の差別化-戦後の歴史観の転換-」</w:t>
      </w:r>
    </w:p>
    <w:p w:rsidR="00384AF1" w:rsidRDefault="00384AF1" w:rsidP="00384AF1">
      <w:pPr>
        <w:ind w:firstLineChars="1600" w:firstLine="3360"/>
        <w:rPr>
          <w:rFonts w:ascii="ＭＳ 明朝" w:hAnsi="ＭＳ 明朝"/>
        </w:rPr>
      </w:pPr>
      <w:r>
        <w:rPr>
          <w:rFonts w:ascii="ＭＳ 明朝" w:hAnsi="ＭＳ 明朝" w:hint="eastAsia"/>
        </w:rPr>
        <w:t>岡山県私学協会　会長</w:t>
      </w:r>
    </w:p>
    <w:p w:rsidR="00384AF1" w:rsidRDefault="00384AF1" w:rsidP="00384AF1">
      <w:pPr>
        <w:ind w:firstLineChars="1600" w:firstLine="3360"/>
        <w:rPr>
          <w:rFonts w:ascii="ＭＳ 明朝" w:hAnsi="ＭＳ 明朝"/>
        </w:rPr>
      </w:pPr>
      <w:r>
        <w:rPr>
          <w:rFonts w:ascii="ＭＳ 明朝" w:hAnsi="ＭＳ 明朝" w:hint="eastAsia"/>
        </w:rPr>
        <w:t>学校法人　森教育学園　理事長　森　靖喜氏</w:t>
      </w:r>
    </w:p>
    <w:p w:rsidR="00420539" w:rsidRDefault="00D74C4A" w:rsidP="00384AF1">
      <w:pPr>
        <w:rPr>
          <w:rFonts w:ascii="ＭＳ 明朝" w:hAnsi="ＭＳ 明朝"/>
        </w:rPr>
      </w:pPr>
      <w:r>
        <w:rPr>
          <w:rFonts w:ascii="ＭＳ 明朝" w:hAnsi="ＭＳ 明朝" w:hint="eastAsia"/>
        </w:rPr>
        <w:t xml:space="preserve">　　　　　　　</w:t>
      </w:r>
      <w:r w:rsidR="003225CE">
        <w:rPr>
          <w:rFonts w:ascii="ＭＳ 明朝" w:hAnsi="ＭＳ 明朝"/>
        </w:rPr>
        <w:t>1</w:t>
      </w:r>
      <w:r w:rsidR="003225CE">
        <w:rPr>
          <w:rFonts w:ascii="ＭＳ 明朝" w:hAnsi="ＭＳ 明朝" w:hint="eastAsia"/>
        </w:rPr>
        <w:t>5</w:t>
      </w:r>
      <w:r w:rsidR="00593EF7">
        <w:rPr>
          <w:rFonts w:ascii="ＭＳ 明朝" w:hAnsi="ＭＳ 明朝" w:hint="eastAsia"/>
        </w:rPr>
        <w:t>:</w:t>
      </w:r>
      <w:r w:rsidR="00384AF1">
        <w:rPr>
          <w:rFonts w:ascii="ＭＳ 明朝" w:hAnsi="ＭＳ 明朝" w:hint="eastAsia"/>
        </w:rPr>
        <w:t>10</w:t>
      </w:r>
      <w:r w:rsidR="003225CE">
        <w:rPr>
          <w:rFonts w:ascii="ＭＳ 明朝" w:hAnsi="ＭＳ 明朝"/>
        </w:rPr>
        <w:t>～</w:t>
      </w:r>
      <w:r w:rsidR="00384AF1">
        <w:rPr>
          <w:rFonts w:ascii="ＭＳ 明朝" w:hAnsi="ＭＳ 明朝" w:hint="eastAsia"/>
        </w:rPr>
        <w:t>17:10</w:t>
      </w:r>
      <w:r w:rsidR="003225CE">
        <w:rPr>
          <w:rFonts w:ascii="ＭＳ 明朝" w:hAnsi="ＭＳ 明朝" w:hint="eastAsia"/>
        </w:rPr>
        <w:t xml:space="preserve">  </w:t>
      </w:r>
      <w:r w:rsidR="00384AF1">
        <w:rPr>
          <w:rFonts w:ascii="ＭＳ 明朝" w:hAnsi="ＭＳ 明朝" w:hint="eastAsia"/>
        </w:rPr>
        <w:t>分科会</w:t>
      </w:r>
    </w:p>
    <w:p w:rsidR="00384AF1" w:rsidRDefault="00384AF1" w:rsidP="00384AF1">
      <w:pPr>
        <w:rPr>
          <w:rFonts w:ascii="ＭＳ 明朝" w:hAnsi="ＭＳ 明朝"/>
        </w:rPr>
      </w:pPr>
      <w:r>
        <w:rPr>
          <w:rFonts w:ascii="ＭＳ 明朝" w:hAnsi="ＭＳ 明朝" w:hint="eastAsia"/>
        </w:rPr>
        <w:t xml:space="preserve">　　　　　　　　　　　　　　「公私立高等学校の生徒収容について」</w:t>
      </w:r>
    </w:p>
    <w:p w:rsidR="00384AF1" w:rsidRDefault="00384AF1" w:rsidP="00384AF1">
      <w:pPr>
        <w:rPr>
          <w:rFonts w:ascii="ＭＳ 明朝" w:hAnsi="ＭＳ 明朝"/>
        </w:rPr>
      </w:pPr>
      <w:r>
        <w:rPr>
          <w:rFonts w:ascii="ＭＳ 明朝" w:hAnsi="ＭＳ 明朝" w:hint="eastAsia"/>
        </w:rPr>
        <w:t xml:space="preserve">　　　　　　　　　　　　　　「中学校との進路相談について」</w:t>
      </w:r>
    </w:p>
    <w:p w:rsidR="003225CE" w:rsidRDefault="00D74C4A">
      <w:pPr>
        <w:rPr>
          <w:rFonts w:ascii="ＭＳ 明朝" w:hAnsi="ＭＳ 明朝"/>
        </w:rPr>
      </w:pPr>
      <w:r>
        <w:rPr>
          <w:rFonts w:ascii="ＭＳ 明朝" w:hAnsi="ＭＳ 明朝" w:hint="eastAsia"/>
        </w:rPr>
        <w:t xml:space="preserve">　　　　　　　</w:t>
      </w:r>
      <w:r w:rsidR="003225CE">
        <w:rPr>
          <w:rFonts w:ascii="ＭＳ 明朝" w:hAnsi="ＭＳ 明朝"/>
        </w:rPr>
        <w:t>18</w:t>
      </w:r>
      <w:r w:rsidR="00593EF7">
        <w:rPr>
          <w:rFonts w:ascii="ＭＳ 明朝" w:hAnsi="ＭＳ 明朝" w:hint="eastAsia"/>
        </w:rPr>
        <w:t>:</w:t>
      </w:r>
      <w:r w:rsidR="00384AF1">
        <w:rPr>
          <w:rFonts w:ascii="ＭＳ 明朝" w:hAnsi="ＭＳ 明朝" w:hint="eastAsia"/>
        </w:rPr>
        <w:t>10</w:t>
      </w:r>
      <w:r w:rsidR="003225CE">
        <w:rPr>
          <w:rFonts w:ascii="ＭＳ 明朝" w:hAnsi="ＭＳ 明朝"/>
        </w:rPr>
        <w:t>～20</w:t>
      </w:r>
      <w:r w:rsidR="009C26FE">
        <w:rPr>
          <w:rFonts w:ascii="ＭＳ 明朝" w:hAnsi="ＭＳ 明朝" w:hint="eastAsia"/>
        </w:rPr>
        <w:t>:</w:t>
      </w:r>
      <w:r w:rsidR="00384AF1">
        <w:rPr>
          <w:rFonts w:ascii="ＭＳ 明朝" w:hAnsi="ＭＳ 明朝" w:hint="eastAsia"/>
        </w:rPr>
        <w:t>10</w:t>
      </w:r>
      <w:r w:rsidR="003225CE">
        <w:rPr>
          <w:rFonts w:ascii="ＭＳ 明朝" w:hAnsi="ＭＳ 明朝"/>
        </w:rPr>
        <w:t xml:space="preserve">　夕食懇親会</w:t>
      </w:r>
    </w:p>
    <w:p w:rsidR="00D74C4A" w:rsidRDefault="00D74C4A" w:rsidP="00D74C4A">
      <w:pPr>
        <w:rPr>
          <w:rFonts w:ascii="ＭＳ 明朝" w:hAnsi="ＭＳ 明朝"/>
        </w:rPr>
      </w:pPr>
      <w:r>
        <w:rPr>
          <w:rFonts w:ascii="ＭＳ 明朝" w:hAnsi="ＭＳ 明朝" w:hint="eastAsia"/>
        </w:rPr>
        <w:t xml:space="preserve">　</w:t>
      </w:r>
      <w:r w:rsidR="003225CE">
        <w:rPr>
          <w:rFonts w:ascii="ＭＳ 明朝" w:hAnsi="ＭＳ 明朝"/>
        </w:rPr>
        <w:t>6月</w:t>
      </w:r>
      <w:r w:rsidR="00E52F8E">
        <w:rPr>
          <w:rFonts w:ascii="ＭＳ 明朝" w:hAnsi="ＭＳ 明朝" w:hint="eastAsia"/>
        </w:rPr>
        <w:t>27</w:t>
      </w:r>
      <w:r w:rsidR="00420539">
        <w:rPr>
          <w:rFonts w:ascii="ＭＳ 明朝" w:hAnsi="ＭＳ 明朝" w:hint="eastAsia"/>
        </w:rPr>
        <w:t xml:space="preserve">日     </w:t>
      </w:r>
      <w:r w:rsidR="003225CE">
        <w:rPr>
          <w:rFonts w:ascii="ＭＳ 明朝" w:hAnsi="ＭＳ 明朝"/>
        </w:rPr>
        <w:t>7</w:t>
      </w:r>
      <w:r w:rsidR="009C26FE">
        <w:rPr>
          <w:rFonts w:ascii="ＭＳ 明朝" w:hAnsi="ＭＳ 明朝" w:hint="eastAsia"/>
        </w:rPr>
        <w:t>:</w:t>
      </w:r>
      <w:r w:rsidR="00E52F8E">
        <w:rPr>
          <w:rFonts w:ascii="ＭＳ 明朝" w:hAnsi="ＭＳ 明朝" w:hint="eastAsia"/>
        </w:rPr>
        <w:t>0</w:t>
      </w:r>
      <w:r w:rsidR="003225CE">
        <w:rPr>
          <w:rFonts w:ascii="ＭＳ 明朝" w:hAnsi="ＭＳ 明朝"/>
        </w:rPr>
        <w:t>0</w:t>
      </w:r>
      <w:r w:rsidR="009C26FE">
        <w:rPr>
          <w:rFonts w:ascii="ＭＳ 明朝" w:hAnsi="ＭＳ 明朝" w:hint="eastAsia"/>
        </w:rPr>
        <w:t>～</w:t>
      </w:r>
      <w:r w:rsidR="00102154">
        <w:rPr>
          <w:rFonts w:ascii="ＭＳ 明朝" w:hAnsi="ＭＳ 明朝" w:hint="eastAsia"/>
        </w:rPr>
        <w:t xml:space="preserve"> </w:t>
      </w:r>
      <w:r w:rsidR="003225CE">
        <w:rPr>
          <w:rFonts w:ascii="ＭＳ 明朝" w:hAnsi="ＭＳ 明朝"/>
        </w:rPr>
        <w:t>9</w:t>
      </w:r>
      <w:r w:rsidR="009C26FE">
        <w:rPr>
          <w:rFonts w:ascii="ＭＳ 明朝" w:hAnsi="ＭＳ 明朝" w:hint="eastAsia"/>
        </w:rPr>
        <w:t>:</w:t>
      </w:r>
      <w:r w:rsidR="003225CE">
        <w:rPr>
          <w:rFonts w:ascii="ＭＳ 明朝" w:hAnsi="ＭＳ 明朝"/>
        </w:rPr>
        <w:t>00　朝</w:t>
      </w:r>
      <w:r w:rsidR="009C26FE">
        <w:rPr>
          <w:rFonts w:ascii="ＭＳ 明朝" w:hAnsi="ＭＳ 明朝" w:hint="eastAsia"/>
        </w:rPr>
        <w:t>食</w:t>
      </w:r>
    </w:p>
    <w:p w:rsidR="00883B0E" w:rsidRDefault="003225CE" w:rsidP="00384AF1">
      <w:pPr>
        <w:ind w:firstLineChars="750" w:firstLine="1575"/>
        <w:rPr>
          <w:rFonts w:ascii="ＭＳ 明朝" w:hAnsi="ＭＳ 明朝"/>
        </w:rPr>
      </w:pPr>
      <w:r>
        <w:rPr>
          <w:rFonts w:ascii="ＭＳ 明朝" w:hAnsi="ＭＳ 明朝"/>
        </w:rPr>
        <w:t>9</w:t>
      </w:r>
      <w:r w:rsidR="009C26FE">
        <w:rPr>
          <w:rFonts w:ascii="ＭＳ 明朝" w:hAnsi="ＭＳ 明朝" w:hint="eastAsia"/>
        </w:rPr>
        <w:t>:</w:t>
      </w:r>
      <w:r>
        <w:rPr>
          <w:rFonts w:ascii="ＭＳ 明朝" w:hAnsi="ＭＳ 明朝"/>
        </w:rPr>
        <w:t>00～</w:t>
      </w:r>
      <w:r w:rsidR="00384AF1">
        <w:rPr>
          <w:rFonts w:ascii="ＭＳ 明朝" w:hAnsi="ＭＳ 明朝" w:hint="eastAsia"/>
        </w:rPr>
        <w:t>11</w:t>
      </w:r>
      <w:r w:rsidR="009C26FE">
        <w:rPr>
          <w:rFonts w:ascii="ＭＳ 明朝" w:hAnsi="ＭＳ 明朝" w:hint="eastAsia"/>
        </w:rPr>
        <w:t>:30</w:t>
      </w:r>
      <w:r>
        <w:rPr>
          <w:rFonts w:ascii="ＭＳ 明朝" w:hAnsi="ＭＳ 明朝"/>
        </w:rPr>
        <w:t xml:space="preserve">　</w:t>
      </w:r>
      <w:r w:rsidR="00102154">
        <w:rPr>
          <w:rFonts w:ascii="ＭＳ 明朝" w:hAnsi="ＭＳ 明朝" w:hint="eastAsia"/>
        </w:rPr>
        <w:t>講演「</w:t>
      </w:r>
      <w:r w:rsidR="00384AF1">
        <w:rPr>
          <w:rFonts w:ascii="ＭＳ 明朝" w:hAnsi="ＭＳ 明朝" w:hint="eastAsia"/>
        </w:rPr>
        <w:t>学校経営における危機管理</w:t>
      </w:r>
      <w:r w:rsidR="00102154">
        <w:rPr>
          <w:rFonts w:ascii="ＭＳ 明朝" w:hAnsi="ＭＳ 明朝" w:hint="eastAsia"/>
        </w:rPr>
        <w:t>」</w:t>
      </w:r>
    </w:p>
    <w:p w:rsidR="00384AF1" w:rsidRDefault="00384AF1" w:rsidP="00384AF1">
      <w:pPr>
        <w:ind w:firstLineChars="1700" w:firstLine="3570"/>
        <w:rPr>
          <w:rFonts w:ascii="ＭＳ 明朝" w:hAnsi="ＭＳ 明朝"/>
        </w:rPr>
      </w:pPr>
      <w:r>
        <w:rPr>
          <w:rFonts w:ascii="ＭＳ 明朝" w:hAnsi="ＭＳ 明朝" w:hint="eastAsia"/>
        </w:rPr>
        <w:t>九段富士見法律事務所　弁護士　堀切　忠和氏</w:t>
      </w:r>
    </w:p>
    <w:p w:rsidR="00420539" w:rsidRDefault="00384AF1" w:rsidP="00384AF1">
      <w:pPr>
        <w:ind w:firstLineChars="700" w:firstLine="1470"/>
        <w:rPr>
          <w:rFonts w:ascii="ＭＳ 明朝" w:hAnsi="ＭＳ 明朝"/>
        </w:rPr>
      </w:pPr>
      <w:r>
        <w:rPr>
          <w:rFonts w:ascii="ＭＳ 明朝" w:hAnsi="ＭＳ 明朝" w:hint="eastAsia"/>
        </w:rPr>
        <w:t>11</w:t>
      </w:r>
      <w:r w:rsidR="009C26FE">
        <w:rPr>
          <w:rFonts w:ascii="ＭＳ 明朝" w:hAnsi="ＭＳ 明朝" w:hint="eastAsia"/>
        </w:rPr>
        <w:t>:</w:t>
      </w:r>
      <w:r w:rsidR="00E52F8E">
        <w:rPr>
          <w:rFonts w:ascii="ＭＳ 明朝" w:hAnsi="ＭＳ 明朝" w:hint="eastAsia"/>
        </w:rPr>
        <w:t>45</w:t>
      </w:r>
      <w:r w:rsidR="003225CE">
        <w:rPr>
          <w:rFonts w:ascii="ＭＳ 明朝" w:hAnsi="ＭＳ 明朝"/>
        </w:rPr>
        <w:t>～</w:t>
      </w:r>
      <w:r>
        <w:rPr>
          <w:rFonts w:ascii="ＭＳ 明朝" w:hAnsi="ＭＳ 明朝" w:hint="eastAsia"/>
        </w:rPr>
        <w:t xml:space="preserve">　　　昼食後解散</w:t>
      </w:r>
    </w:p>
    <w:p w:rsidR="00420539" w:rsidRDefault="00420539" w:rsidP="00420539">
      <w:pPr>
        <w:rPr>
          <w:rFonts w:ascii="ＭＳ 明朝" w:hAnsi="ＭＳ 明朝"/>
        </w:rPr>
      </w:pPr>
    </w:p>
    <w:p w:rsidR="00420539" w:rsidRDefault="00C5202A" w:rsidP="00420539">
      <w:pPr>
        <w:rPr>
          <w:rFonts w:ascii="ＭＳ 明朝" w:hAnsi="ＭＳ 明朝"/>
        </w:rPr>
      </w:pPr>
      <w:r>
        <w:rPr>
          <w:rFonts w:ascii="ＭＳ 明朝" w:hAnsi="ＭＳ 明朝" w:hint="eastAsia"/>
        </w:rPr>
        <w:t>１・</w:t>
      </w:r>
      <w:r w:rsidR="00822E92">
        <w:rPr>
          <w:rFonts w:ascii="ＭＳ 明朝" w:hAnsi="ＭＳ 明朝" w:hint="eastAsia"/>
        </w:rPr>
        <w:t>講演　「私立学校の『差別化』‐戦後の歴史観の転換」</w:t>
      </w:r>
    </w:p>
    <w:p w:rsidR="00822E92" w:rsidRPr="00822E92" w:rsidRDefault="00822E92" w:rsidP="00822E92">
      <w:pPr>
        <w:ind w:firstLineChars="1600" w:firstLine="3360"/>
        <w:rPr>
          <w:rFonts w:ascii="ＭＳ 明朝" w:hAnsi="ＭＳ 明朝"/>
        </w:rPr>
      </w:pPr>
      <w:r w:rsidRPr="00822E92">
        <w:rPr>
          <w:rFonts w:ascii="ＭＳ 明朝" w:hAnsi="ＭＳ 明朝" w:hint="eastAsia"/>
        </w:rPr>
        <w:t>岡山県私学協会　会長</w:t>
      </w:r>
    </w:p>
    <w:p w:rsidR="00822E92" w:rsidRDefault="00822E92" w:rsidP="00822E92">
      <w:pPr>
        <w:ind w:firstLineChars="1600" w:firstLine="3360"/>
        <w:rPr>
          <w:rFonts w:ascii="ＭＳ 明朝" w:hAnsi="ＭＳ 明朝"/>
        </w:rPr>
      </w:pPr>
      <w:r w:rsidRPr="00822E92">
        <w:rPr>
          <w:rFonts w:ascii="ＭＳ 明朝" w:hAnsi="ＭＳ 明朝" w:hint="eastAsia"/>
        </w:rPr>
        <w:t>学校法人　森教育学園　理事長　森　靖喜氏</w:t>
      </w:r>
    </w:p>
    <w:p w:rsidR="00822E92" w:rsidRDefault="00C5202A" w:rsidP="00822E92">
      <w:pPr>
        <w:rPr>
          <w:rFonts w:ascii="ＭＳ 明朝" w:hAnsi="ＭＳ 明朝"/>
        </w:rPr>
      </w:pPr>
      <w:r>
        <w:rPr>
          <w:rFonts w:ascii="ＭＳ 明朝" w:hAnsi="ＭＳ 明朝" w:hint="eastAsia"/>
        </w:rPr>
        <w:t>(1)</w:t>
      </w:r>
      <w:r w:rsidR="00822E92">
        <w:rPr>
          <w:rFonts w:ascii="ＭＳ 明朝" w:hAnsi="ＭＳ 明朝" w:hint="eastAsia"/>
        </w:rPr>
        <w:t>私立学校の存在意義</w:t>
      </w:r>
    </w:p>
    <w:p w:rsidR="00822E92" w:rsidRDefault="00822E92" w:rsidP="00822E92">
      <w:pPr>
        <w:rPr>
          <w:rFonts w:ascii="ＭＳ 明朝" w:hAnsi="ＭＳ 明朝"/>
        </w:rPr>
      </w:pPr>
      <w:r>
        <w:rPr>
          <w:rFonts w:ascii="ＭＳ 明朝" w:hAnsi="ＭＳ 明朝" w:hint="eastAsia"/>
        </w:rPr>
        <w:t xml:space="preserve">　私立学校の恩恵は、私学は大きな可能性を持つ。価値観教育、宗教教育が可能であり、公立学校との差別化が図れる。</w:t>
      </w:r>
      <w:r w:rsidR="00C5202A">
        <w:rPr>
          <w:rFonts w:ascii="ＭＳ 明朝" w:hAnsi="ＭＳ 明朝" w:hint="eastAsia"/>
        </w:rPr>
        <w:t>学芸館</w:t>
      </w:r>
      <w:r>
        <w:rPr>
          <w:rFonts w:ascii="ＭＳ 明朝" w:hAnsi="ＭＳ 明朝" w:hint="eastAsia"/>
        </w:rPr>
        <w:t>では親学講座で、学園、親、教師、郷土の一体感を醸成する。</w:t>
      </w:r>
    </w:p>
    <w:p w:rsidR="00822E92" w:rsidRDefault="00C5202A" w:rsidP="00822E92">
      <w:pPr>
        <w:rPr>
          <w:rFonts w:ascii="ＭＳ 明朝" w:hAnsi="ＭＳ 明朝"/>
        </w:rPr>
      </w:pPr>
      <w:r>
        <w:rPr>
          <w:rFonts w:ascii="ＭＳ 明朝" w:hAnsi="ＭＳ 明朝" w:hint="eastAsia"/>
        </w:rPr>
        <w:t>(2)私学の役割の変化</w:t>
      </w:r>
    </w:p>
    <w:p w:rsidR="00C5202A" w:rsidRDefault="00C5202A" w:rsidP="00822E92">
      <w:pPr>
        <w:rPr>
          <w:rFonts w:ascii="ＭＳ 明朝" w:hAnsi="ＭＳ 明朝"/>
        </w:rPr>
      </w:pPr>
      <w:r>
        <w:rPr>
          <w:rFonts w:ascii="ＭＳ 明朝" w:hAnsi="ＭＳ 明朝" w:hint="eastAsia"/>
        </w:rPr>
        <w:t xml:space="preserve">　公立補完の「収容」から独自の価値観教育への転換にある。本学は人間教育、倫理道徳教育で、知識技能は末学。保守的教育観では管理、系統的学習、訓練（強制）だが、シカゴ大学のデューイによれば子供中心主義の進歩主義的教育観では子供の本性を自由に発展、教師は管理者ではなく援助者、学習動機は子供の興味関心として、昭和50年代後半から</w:t>
      </w:r>
      <w:r w:rsidR="00BD75C9">
        <w:rPr>
          <w:rFonts w:ascii="ＭＳ 明朝" w:hAnsi="ＭＳ 明朝" w:hint="eastAsia"/>
        </w:rPr>
        <w:t>日本でもゆとり教育の流れになった。詰め込み教育が非行の原因、管理反対の学園紛争の原因とされたが、教えない、管理しない、学力低下を招いて教育は堕落した。失敗と言える。</w:t>
      </w:r>
    </w:p>
    <w:p w:rsidR="0027722A" w:rsidRDefault="0027722A" w:rsidP="00822E92">
      <w:pPr>
        <w:rPr>
          <w:rFonts w:ascii="ＭＳ 明朝" w:hAnsi="ＭＳ 明朝" w:hint="eastAsia"/>
        </w:rPr>
      </w:pPr>
    </w:p>
    <w:p w:rsidR="00FA2BBA" w:rsidRDefault="00FA2BBA" w:rsidP="00822E92">
      <w:pPr>
        <w:rPr>
          <w:rFonts w:ascii="ＭＳ 明朝" w:hAnsi="ＭＳ 明朝"/>
        </w:rPr>
      </w:pPr>
      <w:bookmarkStart w:id="0" w:name="_GoBack"/>
      <w:bookmarkEnd w:id="0"/>
    </w:p>
    <w:p w:rsidR="00BD75C9" w:rsidRDefault="00BD75C9" w:rsidP="00822E92">
      <w:pPr>
        <w:rPr>
          <w:rFonts w:ascii="ＭＳ 明朝" w:hAnsi="ＭＳ 明朝"/>
        </w:rPr>
      </w:pPr>
      <w:r>
        <w:rPr>
          <w:rFonts w:ascii="ＭＳ 明朝" w:hAnsi="ＭＳ 明朝" w:hint="eastAsia"/>
        </w:rPr>
        <w:lastRenderedPageBreak/>
        <w:t>(3)最大の差別化のツール</w:t>
      </w:r>
    </w:p>
    <w:p w:rsidR="00BD75C9" w:rsidRDefault="00BD75C9" w:rsidP="0027722A">
      <w:pPr>
        <w:ind w:firstLineChars="100" w:firstLine="210"/>
        <w:rPr>
          <w:rFonts w:ascii="ＭＳ 明朝" w:hAnsi="ＭＳ 明朝"/>
        </w:rPr>
      </w:pPr>
      <w:r>
        <w:rPr>
          <w:rFonts w:ascii="ＭＳ 明朝" w:hAnsi="ＭＳ 明朝" w:hint="eastAsia"/>
        </w:rPr>
        <w:t>保守的教育観への転換を阻む最大の根拠は、太平洋戦争を全て悪とする歴史観にある。あの戦争を侵略戦争とした始まりは極東軍事裁判にあった。米国主導の東京裁判を引き継いだ日本の多数派マスコミ、一部政治家、学者が戦後のアメリカの教育改革を正義として、戦前の全否定路線を敷き詰めた。</w:t>
      </w:r>
      <w:r w:rsidR="00C70696">
        <w:rPr>
          <w:rFonts w:ascii="ＭＳ 明朝" w:hAnsi="ＭＳ 明朝" w:hint="eastAsia"/>
        </w:rPr>
        <w:t>しかし、マッカーサー証言やアムステルダム市長証言では自衛のための戦争だったとされている。戦前の全否定ではなく、日本が本来持っていた価値観や独立心に気づき、日本ならではの価値観を再発見する保守的教育観が必要。それは神道の清明な心、仏教の慈悲の心、儒教の礼儀であり、日本精神といえるもので、日本文明の源泉となっていた。</w:t>
      </w:r>
    </w:p>
    <w:p w:rsidR="00C70696" w:rsidRDefault="00C70696" w:rsidP="00822E92">
      <w:pPr>
        <w:rPr>
          <w:rFonts w:ascii="ＭＳ 明朝" w:hAnsi="ＭＳ 明朝"/>
        </w:rPr>
      </w:pPr>
      <w:r>
        <w:rPr>
          <w:rFonts w:ascii="ＭＳ 明朝" w:hAnsi="ＭＳ 明朝" w:hint="eastAsia"/>
        </w:rPr>
        <w:t>(4)日本近代史の学び直し</w:t>
      </w:r>
    </w:p>
    <w:p w:rsidR="00C70696" w:rsidRDefault="00C70696" w:rsidP="0027722A">
      <w:pPr>
        <w:ind w:firstLineChars="100" w:firstLine="210"/>
        <w:rPr>
          <w:rFonts w:ascii="ＭＳ 明朝" w:hAnsi="ＭＳ 明朝"/>
        </w:rPr>
      </w:pPr>
      <w:r>
        <w:rPr>
          <w:rFonts w:ascii="ＭＳ 明朝" w:hAnsi="ＭＳ 明朝" w:hint="eastAsia"/>
        </w:rPr>
        <w:t>日本の歴史教育の決定的な欠陥は20世紀にいたるまでの西力東斬</w:t>
      </w:r>
      <w:r w:rsidR="002E535F">
        <w:rPr>
          <w:rFonts w:ascii="ＭＳ 明朝" w:hAnsi="ＭＳ 明朝" w:hint="eastAsia"/>
        </w:rPr>
        <w:t>と人種差別の視点が欠けていること。同じ植民政策でも、欧米型の虐殺略奪収奪型と日本は全く違った投資型政策だった。</w:t>
      </w:r>
    </w:p>
    <w:p w:rsidR="002E535F" w:rsidRDefault="002E535F" w:rsidP="00822E92">
      <w:pPr>
        <w:rPr>
          <w:rFonts w:ascii="ＭＳ 明朝" w:hAnsi="ＭＳ 明朝"/>
        </w:rPr>
      </w:pPr>
      <w:r>
        <w:rPr>
          <w:rFonts w:ascii="ＭＳ 明朝" w:hAnsi="ＭＳ 明朝" w:hint="eastAsia"/>
        </w:rPr>
        <w:t>(5)19世紀後半の日本</w:t>
      </w:r>
    </w:p>
    <w:p w:rsidR="002E535F" w:rsidRDefault="002E535F" w:rsidP="0027722A">
      <w:pPr>
        <w:ind w:firstLineChars="100" w:firstLine="210"/>
        <w:rPr>
          <w:rFonts w:ascii="ＭＳ 明朝" w:hAnsi="ＭＳ 明朝"/>
        </w:rPr>
      </w:pPr>
      <w:r>
        <w:rPr>
          <w:rFonts w:ascii="ＭＳ 明朝" w:hAnsi="ＭＳ 明朝" w:hint="eastAsia"/>
        </w:rPr>
        <w:t>日本の植民地化への危機、風前の灯だった。政治制度、産業政策、教育政策等全てを近代化し有色人種唯一の近代国家へ向かった。欧米ロの帝国主義に帝国主義で向き合ったのが明治大正昭和だった。</w:t>
      </w:r>
    </w:p>
    <w:p w:rsidR="002E535F" w:rsidRDefault="002E535F" w:rsidP="00822E92">
      <w:pPr>
        <w:rPr>
          <w:rFonts w:ascii="ＭＳ 明朝" w:hAnsi="ＭＳ 明朝"/>
        </w:rPr>
      </w:pPr>
      <w:r>
        <w:rPr>
          <w:rFonts w:ascii="ＭＳ 明朝" w:hAnsi="ＭＳ 明朝" w:hint="eastAsia"/>
        </w:rPr>
        <w:t>（6）大東亜戦争の原因</w:t>
      </w:r>
    </w:p>
    <w:p w:rsidR="002E535F" w:rsidRDefault="002E535F" w:rsidP="0027722A">
      <w:pPr>
        <w:ind w:firstLineChars="100" w:firstLine="210"/>
        <w:rPr>
          <w:rFonts w:ascii="ＭＳ 明朝" w:hAnsi="ＭＳ 明朝"/>
        </w:rPr>
      </w:pPr>
      <w:r>
        <w:rPr>
          <w:rFonts w:ascii="ＭＳ 明朝" w:hAnsi="ＭＳ 明朝" w:hint="eastAsia"/>
        </w:rPr>
        <w:t>長期的には西力東斬と人種差別への抵抗にあった。短期的にはアメリカの中国進出と日本の締め出し政策だった。その意味で「祖国防衛戦争」の</w:t>
      </w:r>
      <w:r w:rsidR="0027722A">
        <w:rPr>
          <w:rFonts w:ascii="ＭＳ 明朝" w:hAnsi="ＭＳ 明朝" w:hint="eastAsia"/>
        </w:rPr>
        <w:t>証言が</w:t>
      </w:r>
      <w:r>
        <w:rPr>
          <w:rFonts w:ascii="ＭＳ 明朝" w:hAnsi="ＭＳ 明朝" w:hint="eastAsia"/>
        </w:rPr>
        <w:t>あった。</w:t>
      </w:r>
    </w:p>
    <w:p w:rsidR="0027722A" w:rsidRPr="00420539" w:rsidRDefault="0027722A" w:rsidP="00822E92">
      <w:pPr>
        <w:rPr>
          <w:rFonts w:ascii="ＭＳ 明朝" w:hAnsi="ＭＳ 明朝"/>
        </w:rPr>
      </w:pPr>
    </w:p>
    <w:p w:rsidR="00FD4B4D" w:rsidRDefault="00C5202A" w:rsidP="00822E92">
      <w:pPr>
        <w:rPr>
          <w:rFonts w:ascii="ＭＳ 明朝" w:hAnsi="ＭＳ 明朝"/>
        </w:rPr>
      </w:pPr>
      <w:r>
        <w:rPr>
          <w:rFonts w:ascii="ＭＳ 明朝" w:hAnsi="ＭＳ 明朝" w:hint="eastAsia"/>
        </w:rPr>
        <w:t>２・</w:t>
      </w:r>
      <w:r w:rsidR="00822E92">
        <w:rPr>
          <w:rFonts w:ascii="ＭＳ 明朝" w:hAnsi="ＭＳ 明朝" w:hint="eastAsia"/>
        </w:rPr>
        <w:t>分科会</w:t>
      </w:r>
    </w:p>
    <w:p w:rsidR="00822E92" w:rsidRDefault="009A2D98" w:rsidP="009A2D98">
      <w:pPr>
        <w:rPr>
          <w:rFonts w:ascii="ＭＳ 明朝" w:hAnsi="ＭＳ 明朝"/>
        </w:rPr>
      </w:pPr>
      <w:r w:rsidRPr="009A2D98">
        <w:rPr>
          <w:rFonts w:ascii="ＭＳ 明朝" w:hAnsi="ＭＳ 明朝" w:hint="eastAsia"/>
        </w:rPr>
        <w:t>「公私立高等学校の生徒収容について」</w:t>
      </w:r>
      <w:r>
        <w:rPr>
          <w:rFonts w:ascii="ＭＳ 明朝" w:hAnsi="ＭＳ 明朝" w:hint="eastAsia"/>
        </w:rPr>
        <w:t>、</w:t>
      </w:r>
      <w:r w:rsidRPr="009A2D98">
        <w:rPr>
          <w:rFonts w:ascii="ＭＳ 明朝" w:hAnsi="ＭＳ 明朝" w:hint="eastAsia"/>
        </w:rPr>
        <w:t>「中学校との進路相談について」</w:t>
      </w:r>
      <w:r>
        <w:rPr>
          <w:rFonts w:ascii="ＭＳ 明朝" w:hAnsi="ＭＳ 明朝" w:hint="eastAsia"/>
        </w:rPr>
        <w:t>について、3分科会に分かれて意見交換を行った。内容については、非公開。</w:t>
      </w:r>
    </w:p>
    <w:p w:rsidR="009A2D98" w:rsidRDefault="009A2D98" w:rsidP="009A2D98">
      <w:pPr>
        <w:rPr>
          <w:rFonts w:ascii="ＭＳ 明朝" w:hAnsi="ＭＳ 明朝"/>
        </w:rPr>
      </w:pPr>
    </w:p>
    <w:p w:rsidR="00366F4F" w:rsidRDefault="00C5202A" w:rsidP="00822E92">
      <w:pPr>
        <w:rPr>
          <w:rFonts w:ascii="ＭＳ 明朝" w:hAnsi="ＭＳ 明朝"/>
        </w:rPr>
      </w:pPr>
      <w:r>
        <w:rPr>
          <w:rFonts w:ascii="ＭＳ 明朝" w:hAnsi="ＭＳ 明朝" w:hint="eastAsia"/>
        </w:rPr>
        <w:t>３．</w:t>
      </w:r>
      <w:r w:rsidR="00FD4B4D" w:rsidRPr="00FD4B4D">
        <w:rPr>
          <w:rFonts w:ascii="ＭＳ 明朝" w:hAnsi="ＭＳ 明朝" w:hint="eastAsia"/>
        </w:rPr>
        <w:t xml:space="preserve"> </w:t>
      </w:r>
      <w:r w:rsidR="00822E92">
        <w:rPr>
          <w:rFonts w:ascii="ＭＳ 明朝" w:hAnsi="ＭＳ 明朝" w:hint="eastAsia"/>
        </w:rPr>
        <w:t>講演「学校経営における危機管理</w:t>
      </w:r>
      <w:r w:rsidR="00FD4B4D">
        <w:rPr>
          <w:rFonts w:ascii="ＭＳ 明朝" w:hAnsi="ＭＳ 明朝" w:hint="eastAsia"/>
        </w:rPr>
        <w:t>」</w:t>
      </w:r>
    </w:p>
    <w:p w:rsidR="00822E92" w:rsidRDefault="00822E92" w:rsidP="00822E92">
      <w:pPr>
        <w:ind w:firstLineChars="1600" w:firstLine="3360"/>
        <w:rPr>
          <w:rFonts w:ascii="ＭＳ 明朝" w:hAnsi="ＭＳ 明朝"/>
        </w:rPr>
      </w:pPr>
      <w:r>
        <w:rPr>
          <w:rFonts w:ascii="ＭＳ 明朝" w:hAnsi="ＭＳ 明朝" w:hint="eastAsia"/>
        </w:rPr>
        <w:t>九段富士見法律事務所　弁護士　堀切　忠和氏</w:t>
      </w:r>
    </w:p>
    <w:p w:rsidR="00822E92" w:rsidRDefault="00B367A8" w:rsidP="00822E92">
      <w:pPr>
        <w:rPr>
          <w:rFonts w:ascii="ＭＳ 明朝" w:hAnsi="ＭＳ 明朝"/>
        </w:rPr>
      </w:pPr>
      <w:r>
        <w:rPr>
          <w:rFonts w:ascii="ＭＳ 明朝" w:hAnsi="ＭＳ 明朝" w:hint="eastAsia"/>
        </w:rPr>
        <w:t>(1)学校危機管理の基本的視座</w:t>
      </w:r>
    </w:p>
    <w:p w:rsidR="00B367A8" w:rsidRDefault="00B367A8" w:rsidP="00822E92">
      <w:pPr>
        <w:rPr>
          <w:rFonts w:ascii="ＭＳ 明朝" w:hAnsi="ＭＳ 明朝"/>
        </w:rPr>
      </w:pPr>
      <w:r>
        <w:rPr>
          <w:rFonts w:ascii="ＭＳ 明朝" w:hAnsi="ＭＳ 明朝" w:hint="eastAsia"/>
        </w:rPr>
        <w:t>①教員目線ではなく法的観点が出発点</w:t>
      </w:r>
    </w:p>
    <w:p w:rsidR="00B367A8" w:rsidRDefault="00B367A8" w:rsidP="009A2D98">
      <w:pPr>
        <w:ind w:firstLineChars="100" w:firstLine="210"/>
        <w:rPr>
          <w:rFonts w:ascii="ＭＳ 明朝" w:hAnsi="ＭＳ 明朝"/>
        </w:rPr>
      </w:pPr>
      <w:r>
        <w:rPr>
          <w:rFonts w:ascii="ＭＳ 明朝" w:hAnsi="ＭＳ 明朝" w:hint="eastAsia"/>
        </w:rPr>
        <w:t>「子供のために学校は何をすべきか」、「最低限何をしなければいけないか」が法的義務。「やれたことがあったのではないか」の発想が</w:t>
      </w:r>
      <w:r w:rsidR="00463451">
        <w:rPr>
          <w:rFonts w:ascii="ＭＳ 明朝" w:hAnsi="ＭＳ 明朝" w:hint="eastAsia"/>
        </w:rPr>
        <w:t>必要で、学校としてのミニマムとの認識ギャップに問題が生じる。</w:t>
      </w:r>
    </w:p>
    <w:p w:rsidR="00463451" w:rsidRDefault="00463451" w:rsidP="00822E92">
      <w:pPr>
        <w:rPr>
          <w:rFonts w:ascii="ＭＳ 明朝" w:hAnsi="ＭＳ 明朝"/>
        </w:rPr>
      </w:pPr>
      <w:r>
        <w:rPr>
          <w:rFonts w:ascii="ＭＳ 明朝" w:hAnsi="ＭＳ 明朝" w:hint="eastAsia"/>
        </w:rPr>
        <w:t>②教育にリスクはつきもの、小さな危険と大きな安全</w:t>
      </w:r>
    </w:p>
    <w:p w:rsidR="00463451" w:rsidRDefault="00463451" w:rsidP="009A2D98">
      <w:pPr>
        <w:ind w:firstLineChars="100" w:firstLine="210"/>
        <w:rPr>
          <w:rFonts w:ascii="ＭＳ 明朝" w:hAnsi="ＭＳ 明朝"/>
        </w:rPr>
      </w:pPr>
      <w:r>
        <w:rPr>
          <w:rFonts w:ascii="ＭＳ 明朝" w:hAnsi="ＭＳ 明朝" w:hint="eastAsia"/>
        </w:rPr>
        <w:t>痛い思いを繰り返した者の方が大きな危険を感じやすい。リテラシーの低さが大きな危険を招く。大人がコントロール可能な範囲で、子供を危険に接触させる必要がある。</w:t>
      </w:r>
    </w:p>
    <w:p w:rsidR="00463451" w:rsidRDefault="002814C4" w:rsidP="00822E92">
      <w:pPr>
        <w:rPr>
          <w:rFonts w:ascii="ＭＳ 明朝" w:hAnsi="ＭＳ 明朝"/>
        </w:rPr>
      </w:pPr>
      <w:r>
        <w:rPr>
          <w:rFonts w:ascii="ＭＳ 明朝" w:hAnsi="ＭＳ 明朝" w:hint="eastAsia"/>
        </w:rPr>
        <w:t>③</w:t>
      </w:r>
      <w:r w:rsidR="00463451">
        <w:rPr>
          <w:rFonts w:ascii="ＭＳ 明朝" w:hAnsi="ＭＳ 明朝" w:hint="eastAsia"/>
        </w:rPr>
        <w:t>事故は不可避、保険加入が不可欠</w:t>
      </w:r>
    </w:p>
    <w:p w:rsidR="003225CE" w:rsidRDefault="003225CE">
      <w:pPr>
        <w:ind w:firstLineChars="2400" w:firstLine="5040"/>
        <w:rPr>
          <w:rFonts w:ascii="ＭＳ 明朝" w:hAnsi="ＭＳ 明朝"/>
        </w:rPr>
      </w:pPr>
      <w:r>
        <w:rPr>
          <w:rFonts w:ascii="ＭＳ 明朝" w:hAnsi="ＭＳ 明朝" w:hint="eastAsia"/>
        </w:rPr>
        <w:t>（記録文責：藤枝学園　仲田）</w:t>
      </w:r>
    </w:p>
    <w:sectPr w:rsidR="003225CE" w:rsidSect="00FA2BBA">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1B" w:rsidRDefault="00ED681B" w:rsidP="00606589">
      <w:r>
        <w:separator/>
      </w:r>
    </w:p>
  </w:endnote>
  <w:endnote w:type="continuationSeparator" w:id="0">
    <w:p w:rsidR="00ED681B" w:rsidRDefault="00ED681B" w:rsidP="0060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1B" w:rsidRDefault="00ED681B" w:rsidP="00606589">
      <w:r>
        <w:separator/>
      </w:r>
    </w:p>
  </w:footnote>
  <w:footnote w:type="continuationSeparator" w:id="0">
    <w:p w:rsidR="00ED681B" w:rsidRDefault="00ED681B" w:rsidP="00606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094A"/>
    <w:multiLevelType w:val="hybridMultilevel"/>
    <w:tmpl w:val="9B4C38F8"/>
    <w:lvl w:ilvl="0" w:tplc="9E36FA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763FBE"/>
    <w:multiLevelType w:val="hybridMultilevel"/>
    <w:tmpl w:val="EA18464A"/>
    <w:lvl w:ilvl="0" w:tplc="8F7281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29E1376"/>
    <w:multiLevelType w:val="hybridMultilevel"/>
    <w:tmpl w:val="D8AA7FC8"/>
    <w:lvl w:ilvl="0" w:tplc="AABA5302">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E610FB"/>
    <w:multiLevelType w:val="hybridMultilevel"/>
    <w:tmpl w:val="FD8CA788"/>
    <w:lvl w:ilvl="0" w:tplc="D30874FA">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A635662"/>
    <w:multiLevelType w:val="hybridMultilevel"/>
    <w:tmpl w:val="9CAC1190"/>
    <w:lvl w:ilvl="0" w:tplc="65FCD32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E0F21A0"/>
    <w:multiLevelType w:val="hybridMultilevel"/>
    <w:tmpl w:val="F1087124"/>
    <w:lvl w:ilvl="0" w:tplc="FF16985E">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65E542F0"/>
    <w:multiLevelType w:val="hybridMultilevel"/>
    <w:tmpl w:val="1E2CE582"/>
    <w:lvl w:ilvl="0" w:tplc="40FC7C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14C3DFF"/>
    <w:multiLevelType w:val="hybridMultilevel"/>
    <w:tmpl w:val="A22E2C30"/>
    <w:lvl w:ilvl="0" w:tplc="6CD218B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6"/>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89"/>
    <w:rsid w:val="00051DC0"/>
    <w:rsid w:val="0006425D"/>
    <w:rsid w:val="00093FCF"/>
    <w:rsid w:val="000A3045"/>
    <w:rsid w:val="000B3D0C"/>
    <w:rsid w:val="000C38C7"/>
    <w:rsid w:val="00102154"/>
    <w:rsid w:val="00106A5F"/>
    <w:rsid w:val="00122F04"/>
    <w:rsid w:val="001413BF"/>
    <w:rsid w:val="00151062"/>
    <w:rsid w:val="001645B9"/>
    <w:rsid w:val="001A3650"/>
    <w:rsid w:val="001B3D81"/>
    <w:rsid w:val="001E329C"/>
    <w:rsid w:val="002221F6"/>
    <w:rsid w:val="002259F5"/>
    <w:rsid w:val="0024214F"/>
    <w:rsid w:val="00256153"/>
    <w:rsid w:val="00262434"/>
    <w:rsid w:val="0027722A"/>
    <w:rsid w:val="002814C4"/>
    <w:rsid w:val="002E535F"/>
    <w:rsid w:val="003225CE"/>
    <w:rsid w:val="00323E8A"/>
    <w:rsid w:val="0034763A"/>
    <w:rsid w:val="00360313"/>
    <w:rsid w:val="00366F4F"/>
    <w:rsid w:val="00384AF1"/>
    <w:rsid w:val="003A031A"/>
    <w:rsid w:val="00402B48"/>
    <w:rsid w:val="00420539"/>
    <w:rsid w:val="00457A49"/>
    <w:rsid w:val="00463451"/>
    <w:rsid w:val="0048212E"/>
    <w:rsid w:val="00491A92"/>
    <w:rsid w:val="004C6CAF"/>
    <w:rsid w:val="004F1388"/>
    <w:rsid w:val="00530F28"/>
    <w:rsid w:val="00536B24"/>
    <w:rsid w:val="00562B75"/>
    <w:rsid w:val="00593EF7"/>
    <w:rsid w:val="005C2A7F"/>
    <w:rsid w:val="00606589"/>
    <w:rsid w:val="00673B9C"/>
    <w:rsid w:val="006D3301"/>
    <w:rsid w:val="007D5D5D"/>
    <w:rsid w:val="00822E92"/>
    <w:rsid w:val="00834074"/>
    <w:rsid w:val="00834563"/>
    <w:rsid w:val="00870614"/>
    <w:rsid w:val="00881B5A"/>
    <w:rsid w:val="00883B0E"/>
    <w:rsid w:val="00920830"/>
    <w:rsid w:val="009231FE"/>
    <w:rsid w:val="00945645"/>
    <w:rsid w:val="00954520"/>
    <w:rsid w:val="0095717F"/>
    <w:rsid w:val="009959AE"/>
    <w:rsid w:val="009A2D98"/>
    <w:rsid w:val="009C0281"/>
    <w:rsid w:val="009C26FE"/>
    <w:rsid w:val="009C6F63"/>
    <w:rsid w:val="009F3DCD"/>
    <w:rsid w:val="00A22FB0"/>
    <w:rsid w:val="00A82D53"/>
    <w:rsid w:val="00AF4633"/>
    <w:rsid w:val="00B040F0"/>
    <w:rsid w:val="00B367A8"/>
    <w:rsid w:val="00B42AA5"/>
    <w:rsid w:val="00B446F5"/>
    <w:rsid w:val="00B44EB1"/>
    <w:rsid w:val="00B52442"/>
    <w:rsid w:val="00B745BE"/>
    <w:rsid w:val="00BD75C9"/>
    <w:rsid w:val="00C44977"/>
    <w:rsid w:val="00C459A5"/>
    <w:rsid w:val="00C5202A"/>
    <w:rsid w:val="00C65C22"/>
    <w:rsid w:val="00C67767"/>
    <w:rsid w:val="00C70029"/>
    <w:rsid w:val="00C70696"/>
    <w:rsid w:val="00C819DC"/>
    <w:rsid w:val="00C8774F"/>
    <w:rsid w:val="00D03512"/>
    <w:rsid w:val="00D74C4A"/>
    <w:rsid w:val="00D9358C"/>
    <w:rsid w:val="00DC2BD1"/>
    <w:rsid w:val="00E52F8E"/>
    <w:rsid w:val="00E83559"/>
    <w:rsid w:val="00ED2031"/>
    <w:rsid w:val="00ED681B"/>
    <w:rsid w:val="00F038E2"/>
    <w:rsid w:val="00F25DC9"/>
    <w:rsid w:val="00F535E0"/>
    <w:rsid w:val="00F639E5"/>
    <w:rsid w:val="00FA2BBA"/>
    <w:rsid w:val="00FD4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589"/>
    <w:pPr>
      <w:tabs>
        <w:tab w:val="center" w:pos="4252"/>
        <w:tab w:val="right" w:pos="8504"/>
      </w:tabs>
      <w:snapToGrid w:val="0"/>
    </w:pPr>
  </w:style>
  <w:style w:type="character" w:customStyle="1" w:styleId="a4">
    <w:name w:val="ヘッダー (文字)"/>
    <w:link w:val="a3"/>
    <w:uiPriority w:val="99"/>
    <w:rsid w:val="00606589"/>
    <w:rPr>
      <w:kern w:val="2"/>
      <w:sz w:val="21"/>
      <w:szCs w:val="24"/>
    </w:rPr>
  </w:style>
  <w:style w:type="paragraph" w:styleId="a5">
    <w:name w:val="footer"/>
    <w:basedOn w:val="a"/>
    <w:link w:val="a6"/>
    <w:uiPriority w:val="99"/>
    <w:unhideWhenUsed/>
    <w:rsid w:val="00606589"/>
    <w:pPr>
      <w:tabs>
        <w:tab w:val="center" w:pos="4252"/>
        <w:tab w:val="right" w:pos="8504"/>
      </w:tabs>
      <w:snapToGrid w:val="0"/>
    </w:pPr>
  </w:style>
  <w:style w:type="character" w:customStyle="1" w:styleId="a6">
    <w:name w:val="フッター (文字)"/>
    <w:link w:val="a5"/>
    <w:uiPriority w:val="99"/>
    <w:rsid w:val="00606589"/>
    <w:rPr>
      <w:kern w:val="2"/>
      <w:sz w:val="21"/>
      <w:szCs w:val="24"/>
    </w:rPr>
  </w:style>
  <w:style w:type="paragraph" w:styleId="a7">
    <w:name w:val="Balloon Text"/>
    <w:basedOn w:val="a"/>
    <w:link w:val="a8"/>
    <w:uiPriority w:val="99"/>
    <w:semiHidden/>
    <w:unhideWhenUsed/>
    <w:rsid w:val="00D935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58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589"/>
    <w:pPr>
      <w:tabs>
        <w:tab w:val="center" w:pos="4252"/>
        <w:tab w:val="right" w:pos="8504"/>
      </w:tabs>
      <w:snapToGrid w:val="0"/>
    </w:pPr>
  </w:style>
  <w:style w:type="character" w:customStyle="1" w:styleId="a4">
    <w:name w:val="ヘッダー (文字)"/>
    <w:link w:val="a3"/>
    <w:uiPriority w:val="99"/>
    <w:rsid w:val="00606589"/>
    <w:rPr>
      <w:kern w:val="2"/>
      <w:sz w:val="21"/>
      <w:szCs w:val="24"/>
    </w:rPr>
  </w:style>
  <w:style w:type="paragraph" w:styleId="a5">
    <w:name w:val="footer"/>
    <w:basedOn w:val="a"/>
    <w:link w:val="a6"/>
    <w:uiPriority w:val="99"/>
    <w:unhideWhenUsed/>
    <w:rsid w:val="00606589"/>
    <w:pPr>
      <w:tabs>
        <w:tab w:val="center" w:pos="4252"/>
        <w:tab w:val="right" w:pos="8504"/>
      </w:tabs>
      <w:snapToGrid w:val="0"/>
    </w:pPr>
  </w:style>
  <w:style w:type="character" w:customStyle="1" w:styleId="a6">
    <w:name w:val="フッター (文字)"/>
    <w:link w:val="a5"/>
    <w:uiPriority w:val="99"/>
    <w:rsid w:val="00606589"/>
    <w:rPr>
      <w:kern w:val="2"/>
      <w:sz w:val="21"/>
      <w:szCs w:val="24"/>
    </w:rPr>
  </w:style>
  <w:style w:type="paragraph" w:styleId="a7">
    <w:name w:val="Balloon Text"/>
    <w:basedOn w:val="a"/>
    <w:link w:val="a8"/>
    <w:uiPriority w:val="99"/>
    <w:semiHidden/>
    <w:unhideWhenUsed/>
    <w:rsid w:val="00D935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35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276</Words>
  <Characters>1577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平成1６年度　学校経営研修会報告書</vt:lpstr>
      <vt:lpstr>平成1６年度　学校経営研修会報告書</vt:lpstr>
    </vt:vector>
  </TitlesOfParts>
  <Company>データ復旧センター</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平成1６年度　学校経営研修会報告書</dc:title>
  <dc:subject/>
  <dc:creator>Drive_Data009</dc:creator>
  <cp:keywords/>
  <cp:lastModifiedBy>sigaku</cp:lastModifiedBy>
  <cp:revision>4</cp:revision>
  <cp:lastPrinted>2015-11-13T00:44:00Z</cp:lastPrinted>
  <dcterms:created xsi:type="dcterms:W3CDTF">2015-11-06T04:44:00Z</dcterms:created>
  <dcterms:modified xsi:type="dcterms:W3CDTF">2015-11-13T07:37:00Z</dcterms:modified>
</cp:coreProperties>
</file>